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8BE4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E15BB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090A6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3B3BD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B748DE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9A1618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7DE1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03383A" w14:textId="55F00CB7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KLASA: </w:t>
      </w:r>
      <w:r w:rsidR="00EE107A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400-0</w:t>
      </w:r>
      <w:r w:rsidR="00180879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1/25-01/1</w:t>
      </w:r>
    </w:p>
    <w:p w14:paraId="5390E23C" w14:textId="502D73DE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URBROJ: </w:t>
      </w:r>
      <w:r w:rsidR="00AC6A90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524-02-02-04/1-2</w:t>
      </w:r>
      <w:r w:rsidR="00180879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5-24</w:t>
      </w:r>
    </w:p>
    <w:p w14:paraId="7843F77A" w14:textId="004BE951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Zagreb, </w:t>
      </w:r>
      <w:r w:rsidR="00180879"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19. ožujka 2025</w:t>
      </w: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265F75" w14:textId="77777777" w:rsidR="00242F28" w:rsidRPr="00137EBF" w:rsidRDefault="00242F28" w:rsidP="008004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1CA01" w14:textId="77777777" w:rsidR="00242F28" w:rsidRPr="00137EBF" w:rsidRDefault="00242F28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63A2" w14:textId="77777777" w:rsidR="00FF75D9" w:rsidRPr="00137EBF" w:rsidRDefault="00FF75D9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649EB" w14:textId="3DE86588" w:rsidR="00EA6859" w:rsidRPr="00137EBF" w:rsidRDefault="00EA6859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D70C14" w:rsidRPr="00137EBF">
        <w:rPr>
          <w:rFonts w:ascii="Times New Roman" w:hAnsi="Times New Roman" w:cs="Times New Roman"/>
          <w:b/>
          <w:bCs/>
          <w:sz w:val="24"/>
          <w:szCs w:val="24"/>
        </w:rPr>
        <w:t>GODIŠNJEG</w:t>
      </w:r>
      <w:r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IZVJEŠTAJA O IZVRŠENJU FINANCIJSKOG PLANA MINISTARSTVA RADA, MIROVINSKOGA SUSTAVA, OBITELJI I SOCIJALNE POLITIKE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, ZA RAZDOBLJE OD 1.</w:t>
      </w:r>
      <w:r w:rsidR="00924669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SIJEČNJA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DO 3</w:t>
      </w:r>
      <w:r w:rsidR="00B41FF8" w:rsidRPr="00137E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669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FF8" w:rsidRPr="00137EBF">
        <w:rPr>
          <w:rFonts w:ascii="Times New Roman" w:hAnsi="Times New Roman" w:cs="Times New Roman"/>
          <w:b/>
          <w:bCs/>
          <w:sz w:val="24"/>
          <w:szCs w:val="24"/>
        </w:rPr>
        <w:t>PROSINCA</w:t>
      </w:r>
      <w:r w:rsidR="00924669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0879" w:rsidRPr="00137E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04F47AF" w14:textId="77777777" w:rsidR="00FF75D9" w:rsidRPr="00137EBF" w:rsidRDefault="00FF75D9" w:rsidP="00EB0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EB45A" w14:textId="5EE91ECB" w:rsidR="00EA6859" w:rsidRPr="00137EBF" w:rsidRDefault="00EA6859" w:rsidP="00EB0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BF">
        <w:rPr>
          <w:rFonts w:ascii="Times New Roman" w:hAnsi="Times New Roman" w:cs="Times New Roman"/>
          <w:b/>
          <w:bCs/>
          <w:sz w:val="24"/>
          <w:szCs w:val="24"/>
        </w:rPr>
        <w:t>Obrazloženje ostvarenje prihoda i rashoda, primitaka i izdataka u izvještajnom razdoblju</w:t>
      </w:r>
      <w:r w:rsidR="00914B93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3AA0A6" w14:textId="77777777" w:rsidR="00FF75D9" w:rsidRPr="00137EBF" w:rsidRDefault="00FF75D9" w:rsidP="005F0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51C82" w14:textId="6C7DDAAA" w:rsidR="005F0356" w:rsidRPr="00137EBF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>PRIHODI I PRIMICI</w:t>
      </w:r>
    </w:p>
    <w:p w14:paraId="7D1D374A" w14:textId="6A375C03" w:rsidR="00EA6859" w:rsidRPr="00137EBF" w:rsidRDefault="00EA6859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Ukupni prihodi i primici planirani su u iznosu od </w:t>
      </w:r>
      <w:r w:rsidR="00B166C7" w:rsidRPr="00137EBF">
        <w:rPr>
          <w:rFonts w:ascii="Times New Roman" w:hAnsi="Times New Roman" w:cs="Times New Roman"/>
          <w:sz w:val="24"/>
          <w:szCs w:val="24"/>
        </w:rPr>
        <w:t>377.974.265</w:t>
      </w:r>
      <w:r w:rsidRPr="00137EBF">
        <w:rPr>
          <w:rFonts w:ascii="Times New Roman" w:hAnsi="Times New Roman" w:cs="Times New Roman"/>
          <w:sz w:val="24"/>
          <w:szCs w:val="24"/>
        </w:rPr>
        <w:t xml:space="preserve"> EUR, a ostvarenje u izvještajnom razdoblju iznosi </w:t>
      </w:r>
      <w:r w:rsidR="00B166C7" w:rsidRPr="00137EBF">
        <w:rPr>
          <w:rFonts w:ascii="Times New Roman" w:hAnsi="Times New Roman" w:cs="Times New Roman"/>
          <w:sz w:val="24"/>
          <w:szCs w:val="24"/>
        </w:rPr>
        <w:t>353.076.109,10 EUR</w:t>
      </w:r>
      <w:r w:rsidRPr="00137EBF">
        <w:rPr>
          <w:rFonts w:ascii="Times New Roman" w:hAnsi="Times New Roman" w:cs="Times New Roman"/>
          <w:sz w:val="24"/>
          <w:szCs w:val="24"/>
        </w:rPr>
        <w:t xml:space="preserve">, odnosno </w:t>
      </w:r>
      <w:r w:rsidR="00B166C7" w:rsidRPr="00137EBF">
        <w:rPr>
          <w:rFonts w:ascii="Times New Roman" w:hAnsi="Times New Roman" w:cs="Times New Roman"/>
          <w:sz w:val="24"/>
          <w:szCs w:val="24"/>
        </w:rPr>
        <w:t>93,41</w:t>
      </w:r>
      <w:r w:rsidRPr="00137EBF">
        <w:rPr>
          <w:rFonts w:ascii="Times New Roman" w:hAnsi="Times New Roman" w:cs="Times New Roman"/>
          <w:sz w:val="24"/>
          <w:szCs w:val="24"/>
        </w:rPr>
        <w:t>% od planiranog u 202</w:t>
      </w:r>
      <w:r w:rsidR="00B166C7" w:rsidRPr="00137EBF">
        <w:rPr>
          <w:rFonts w:ascii="Times New Roman" w:hAnsi="Times New Roman" w:cs="Times New Roman"/>
          <w:sz w:val="24"/>
          <w:szCs w:val="24"/>
        </w:rPr>
        <w:t>4</w:t>
      </w:r>
      <w:r w:rsidRPr="00137EBF">
        <w:rPr>
          <w:rFonts w:ascii="Times New Roman" w:hAnsi="Times New Roman" w:cs="Times New Roman"/>
          <w:sz w:val="24"/>
          <w:szCs w:val="24"/>
        </w:rPr>
        <w:t xml:space="preserve">. godini. </w:t>
      </w:r>
      <w:r w:rsidR="005F0356" w:rsidRPr="00137EBF">
        <w:rPr>
          <w:rFonts w:ascii="Times New Roman" w:hAnsi="Times New Roman" w:cs="Times New Roman"/>
          <w:sz w:val="24"/>
          <w:szCs w:val="24"/>
        </w:rPr>
        <w:t>U odnosu na prošlo razdoblje ostvarenje je</w:t>
      </w:r>
      <w:r w:rsidR="00B166C7" w:rsidRPr="00137EBF">
        <w:rPr>
          <w:rFonts w:ascii="Times New Roman" w:hAnsi="Times New Roman" w:cs="Times New Roman"/>
          <w:sz w:val="24"/>
          <w:szCs w:val="24"/>
        </w:rPr>
        <w:t xml:space="preserve"> veće</w:t>
      </w:r>
      <w:r w:rsidR="005F0356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B166C7" w:rsidRPr="00137EBF">
        <w:rPr>
          <w:rFonts w:ascii="Times New Roman" w:hAnsi="Times New Roman" w:cs="Times New Roman"/>
          <w:sz w:val="24"/>
          <w:szCs w:val="24"/>
        </w:rPr>
        <w:t>49,10%</w:t>
      </w:r>
      <w:r w:rsidR="005F0356" w:rsidRPr="00137EBF">
        <w:rPr>
          <w:rFonts w:ascii="Times New Roman" w:hAnsi="Times New Roman" w:cs="Times New Roman"/>
          <w:sz w:val="24"/>
          <w:szCs w:val="24"/>
        </w:rPr>
        <w:t xml:space="preserve">, odnosno za </w:t>
      </w:r>
      <w:r w:rsidR="00B166C7" w:rsidRPr="00137EBF">
        <w:rPr>
          <w:rFonts w:ascii="Times New Roman" w:hAnsi="Times New Roman" w:cs="Times New Roman"/>
          <w:sz w:val="24"/>
          <w:szCs w:val="24"/>
        </w:rPr>
        <w:t>116.278.457,17</w:t>
      </w:r>
      <w:r w:rsidR="008C01A1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5F0356" w:rsidRPr="00137EBF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4FCAE4AB" w14:textId="7EA9F331" w:rsidR="005F0356" w:rsidRPr="00137EBF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Prihodi poslovanja ostvareni su u iznosu od </w:t>
      </w:r>
      <w:r w:rsidR="00B166C7" w:rsidRPr="00137EBF">
        <w:rPr>
          <w:rFonts w:ascii="Times New Roman" w:hAnsi="Times New Roman" w:cs="Times New Roman"/>
          <w:sz w:val="24"/>
          <w:szCs w:val="24"/>
        </w:rPr>
        <w:t>353.076.109,10 EUR</w:t>
      </w:r>
      <w:r w:rsidRPr="00137EBF">
        <w:rPr>
          <w:rFonts w:ascii="Times New Roman" w:hAnsi="Times New Roman" w:cs="Times New Roman"/>
          <w:sz w:val="24"/>
          <w:szCs w:val="24"/>
        </w:rPr>
        <w:t xml:space="preserve">, odnosno </w:t>
      </w:r>
      <w:r w:rsidR="00B166C7" w:rsidRPr="00137EBF">
        <w:rPr>
          <w:rFonts w:ascii="Times New Roman" w:hAnsi="Times New Roman" w:cs="Times New Roman"/>
          <w:sz w:val="24"/>
          <w:szCs w:val="24"/>
        </w:rPr>
        <w:t>93,41</w:t>
      </w:r>
      <w:r w:rsidRPr="00137EBF">
        <w:rPr>
          <w:rFonts w:ascii="Times New Roman" w:hAnsi="Times New Roman" w:cs="Times New Roman"/>
          <w:sz w:val="24"/>
          <w:szCs w:val="24"/>
        </w:rPr>
        <w:t>% od planiranog u 2023. godini.</w:t>
      </w:r>
    </w:p>
    <w:p w14:paraId="020DADAD" w14:textId="200CC527" w:rsidR="005F0356" w:rsidRPr="00137EBF" w:rsidRDefault="005F0356" w:rsidP="005F03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Prihodi od nadležnog proračuna </w:t>
      </w:r>
      <w:r w:rsidR="00FF0B51" w:rsidRPr="00137EBF">
        <w:rPr>
          <w:rFonts w:ascii="Times New Roman" w:hAnsi="Times New Roman" w:cs="Times New Roman"/>
          <w:sz w:val="24"/>
          <w:szCs w:val="24"/>
        </w:rPr>
        <w:t xml:space="preserve">ostvareni u razdoblju </w:t>
      </w:r>
      <w:r w:rsidRPr="00137EBF">
        <w:rPr>
          <w:rFonts w:ascii="Times New Roman" w:hAnsi="Times New Roman" w:cs="Times New Roman"/>
          <w:sz w:val="24"/>
          <w:szCs w:val="24"/>
        </w:rPr>
        <w:t xml:space="preserve">iznose </w:t>
      </w:r>
      <w:r w:rsidR="0048689F" w:rsidRPr="00137EBF">
        <w:rPr>
          <w:rFonts w:ascii="Times New Roman" w:hAnsi="Times New Roman" w:cs="Times New Roman"/>
          <w:sz w:val="24"/>
          <w:szCs w:val="24"/>
        </w:rPr>
        <w:t>242.385.033,10</w:t>
      </w:r>
      <w:r w:rsidR="00E32AEA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>EUR</w:t>
      </w:r>
      <w:r w:rsidR="00FF0B51" w:rsidRPr="00137EBF">
        <w:rPr>
          <w:rFonts w:ascii="Times New Roman" w:hAnsi="Times New Roman" w:cs="Times New Roman"/>
          <w:sz w:val="24"/>
          <w:szCs w:val="24"/>
        </w:rPr>
        <w:t xml:space="preserve"> što je </w:t>
      </w:r>
      <w:r w:rsidR="0048689F" w:rsidRPr="00137EBF">
        <w:rPr>
          <w:rFonts w:ascii="Times New Roman" w:hAnsi="Times New Roman" w:cs="Times New Roman"/>
          <w:sz w:val="24"/>
          <w:szCs w:val="24"/>
        </w:rPr>
        <w:t>97,82</w:t>
      </w:r>
      <w:r w:rsidR="00747C0A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FF0B51" w:rsidRPr="00137EBF">
        <w:rPr>
          <w:rFonts w:ascii="Times New Roman" w:hAnsi="Times New Roman" w:cs="Times New Roman"/>
          <w:sz w:val="24"/>
          <w:szCs w:val="24"/>
        </w:rPr>
        <w:t xml:space="preserve">% planiranog godišnjeg iznosa. Veći su </w:t>
      </w:r>
      <w:r w:rsidR="00C42A1A" w:rsidRPr="00137EBF">
        <w:rPr>
          <w:rFonts w:ascii="Times New Roman" w:hAnsi="Times New Roman" w:cs="Times New Roman"/>
          <w:sz w:val="24"/>
          <w:szCs w:val="24"/>
        </w:rPr>
        <w:t xml:space="preserve">za </w:t>
      </w:r>
      <w:r w:rsidR="0048689F" w:rsidRPr="00137EBF">
        <w:rPr>
          <w:rFonts w:ascii="Times New Roman" w:hAnsi="Times New Roman" w:cs="Times New Roman"/>
          <w:sz w:val="24"/>
          <w:szCs w:val="24"/>
        </w:rPr>
        <w:t>108.536.830,27</w:t>
      </w:r>
      <w:r w:rsidR="00B93748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FF0B51" w:rsidRPr="00137EBF">
        <w:rPr>
          <w:rFonts w:ascii="Times New Roman" w:hAnsi="Times New Roman" w:cs="Times New Roman"/>
          <w:sz w:val="24"/>
          <w:szCs w:val="24"/>
        </w:rPr>
        <w:t xml:space="preserve">EUR u odnosu na prošlo razdoblje </w:t>
      </w:r>
      <w:r w:rsidR="0048689F" w:rsidRPr="00137EBF">
        <w:rPr>
          <w:rFonts w:ascii="Times New Roman" w:hAnsi="Times New Roman" w:cs="Times New Roman"/>
          <w:sz w:val="24"/>
          <w:szCs w:val="24"/>
        </w:rPr>
        <w:t>za 81,51</w:t>
      </w:r>
      <w:r w:rsidR="00FF0B51" w:rsidRPr="00137EB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C184F35" w14:textId="38AB4FBA" w:rsidR="00FF0B51" w:rsidRPr="00137EBF" w:rsidRDefault="00FF0B51" w:rsidP="005F03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Prihodi od poreza ostvareni u razdoblju iznose </w:t>
      </w:r>
      <w:r w:rsidR="0048689F" w:rsidRPr="00137EBF">
        <w:rPr>
          <w:rFonts w:ascii="Times New Roman" w:hAnsi="Times New Roman" w:cs="Times New Roman"/>
          <w:sz w:val="24"/>
          <w:szCs w:val="24"/>
        </w:rPr>
        <w:t>25.978.321,26</w:t>
      </w:r>
      <w:r w:rsidRPr="00137EBF">
        <w:rPr>
          <w:rFonts w:ascii="Times New Roman" w:hAnsi="Times New Roman" w:cs="Times New Roman"/>
          <w:sz w:val="24"/>
          <w:szCs w:val="24"/>
        </w:rPr>
        <w:t xml:space="preserve"> EUR što je </w:t>
      </w:r>
      <w:r w:rsidR="00C01E1C" w:rsidRPr="00137EBF">
        <w:rPr>
          <w:rFonts w:ascii="Times New Roman" w:hAnsi="Times New Roman" w:cs="Times New Roman"/>
          <w:sz w:val="24"/>
          <w:szCs w:val="24"/>
        </w:rPr>
        <w:t>10</w:t>
      </w:r>
      <w:r w:rsidR="0048689F" w:rsidRPr="00137EBF">
        <w:rPr>
          <w:rFonts w:ascii="Times New Roman" w:hAnsi="Times New Roman" w:cs="Times New Roman"/>
          <w:sz w:val="24"/>
          <w:szCs w:val="24"/>
        </w:rPr>
        <w:t>6,47</w:t>
      </w:r>
      <w:r w:rsidRPr="00137EBF">
        <w:rPr>
          <w:rFonts w:ascii="Times New Roman" w:hAnsi="Times New Roman" w:cs="Times New Roman"/>
          <w:sz w:val="24"/>
          <w:szCs w:val="24"/>
        </w:rPr>
        <w:t>% planiranog godišnjeg iznosa. Veći su</w:t>
      </w:r>
      <w:r w:rsidR="003815B6" w:rsidRPr="00137EBF">
        <w:rPr>
          <w:rFonts w:ascii="Times New Roman" w:hAnsi="Times New Roman" w:cs="Times New Roman"/>
          <w:sz w:val="24"/>
          <w:szCs w:val="24"/>
        </w:rPr>
        <w:t xml:space="preserve"> za</w:t>
      </w:r>
      <w:r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48689F" w:rsidRPr="00137EBF">
        <w:rPr>
          <w:rFonts w:ascii="Times New Roman" w:hAnsi="Times New Roman" w:cs="Times New Roman"/>
          <w:sz w:val="24"/>
          <w:szCs w:val="24"/>
        </w:rPr>
        <w:t>3.370.902,84</w:t>
      </w:r>
      <w:r w:rsidR="009160D6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u odnosu na prošlo razdoblje </w:t>
      </w:r>
      <w:r w:rsidR="0048689F" w:rsidRPr="00137EBF">
        <w:rPr>
          <w:rFonts w:ascii="Times New Roman" w:hAnsi="Times New Roman" w:cs="Times New Roman"/>
          <w:sz w:val="24"/>
          <w:szCs w:val="24"/>
        </w:rPr>
        <w:t>za 14,91</w:t>
      </w:r>
      <w:r w:rsidRPr="00137EBF">
        <w:rPr>
          <w:rFonts w:ascii="Times New Roman" w:hAnsi="Times New Roman" w:cs="Times New Roman"/>
          <w:sz w:val="24"/>
          <w:szCs w:val="24"/>
        </w:rPr>
        <w:t>%.</w:t>
      </w:r>
    </w:p>
    <w:p w14:paraId="154FFF7C" w14:textId="12C89123" w:rsidR="00CB427C" w:rsidRPr="00137EBF" w:rsidRDefault="00CB427C" w:rsidP="00CB42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Pomoći iz inozemstva (darovnice) i od subjekata unutar općeg proračuna ostvareni u razdoblju iznose </w:t>
      </w:r>
      <w:r w:rsidR="00E57E5E" w:rsidRPr="00137EBF">
        <w:rPr>
          <w:rFonts w:ascii="Times New Roman" w:hAnsi="Times New Roman" w:cs="Times New Roman"/>
          <w:sz w:val="24"/>
          <w:szCs w:val="24"/>
        </w:rPr>
        <w:t>83.642.203,14</w:t>
      </w:r>
      <w:r w:rsidR="00004B89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E57E5E" w:rsidRPr="00137EBF">
        <w:rPr>
          <w:rFonts w:ascii="Times New Roman" w:hAnsi="Times New Roman" w:cs="Times New Roman"/>
          <w:sz w:val="24"/>
          <w:szCs w:val="24"/>
        </w:rPr>
        <w:t>79,68</w:t>
      </w:r>
      <w:r w:rsidRPr="00137EBF">
        <w:rPr>
          <w:rFonts w:ascii="Times New Roman" w:hAnsi="Times New Roman" w:cs="Times New Roman"/>
          <w:sz w:val="24"/>
          <w:szCs w:val="24"/>
        </w:rPr>
        <w:t>% planiranog godišnjeg iznosa.</w:t>
      </w:r>
      <w:r w:rsidR="00E57E5E" w:rsidRPr="00137EBF">
        <w:rPr>
          <w:rFonts w:ascii="Times New Roman" w:hAnsi="Times New Roman" w:cs="Times New Roman"/>
          <w:sz w:val="24"/>
          <w:szCs w:val="24"/>
        </w:rPr>
        <w:t xml:space="preserve"> Veći</w:t>
      </w:r>
      <w:r w:rsidRPr="00137EBF">
        <w:rPr>
          <w:rFonts w:ascii="Times New Roman" w:hAnsi="Times New Roman" w:cs="Times New Roman"/>
          <w:sz w:val="24"/>
          <w:szCs w:val="24"/>
        </w:rPr>
        <w:t xml:space="preserve"> su za </w:t>
      </w:r>
      <w:r w:rsidR="00E57E5E" w:rsidRPr="00137EBF">
        <w:rPr>
          <w:rFonts w:ascii="Times New Roman" w:hAnsi="Times New Roman" w:cs="Times New Roman"/>
          <w:sz w:val="24"/>
          <w:szCs w:val="24"/>
        </w:rPr>
        <w:t>3.506.293,27</w:t>
      </w:r>
      <w:r w:rsidR="00546B13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</w:t>
      </w:r>
      <w:r w:rsidR="00A94F0C" w:rsidRPr="00137EBF">
        <w:rPr>
          <w:rFonts w:ascii="Times New Roman" w:hAnsi="Times New Roman" w:cs="Times New Roman"/>
          <w:sz w:val="24"/>
          <w:szCs w:val="24"/>
        </w:rPr>
        <w:t>u odnosu na prošlo razdoblje</w:t>
      </w:r>
      <w:r w:rsidR="00E57E5E" w:rsidRPr="00137EBF">
        <w:rPr>
          <w:rFonts w:ascii="Times New Roman" w:hAnsi="Times New Roman" w:cs="Times New Roman"/>
          <w:sz w:val="24"/>
          <w:szCs w:val="24"/>
        </w:rPr>
        <w:t xml:space="preserve"> odnosno za 4,38</w:t>
      </w:r>
      <w:r w:rsidR="00A94F0C" w:rsidRPr="00137EB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2B7D27D" w14:textId="1489A98F" w:rsidR="00E64FB2" w:rsidRPr="00137EBF" w:rsidRDefault="00E64FB2" w:rsidP="00CB42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Prihodi od imovine ostvareni u razdoblju iznose </w:t>
      </w:r>
      <w:r w:rsidR="00773068" w:rsidRPr="00137EBF">
        <w:rPr>
          <w:rFonts w:ascii="Times New Roman" w:hAnsi="Times New Roman" w:cs="Times New Roman"/>
          <w:sz w:val="24"/>
          <w:szCs w:val="24"/>
        </w:rPr>
        <w:t>1.012.837,62</w:t>
      </w:r>
      <w:r w:rsidR="007B3235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773068" w:rsidRPr="00137EBF">
        <w:rPr>
          <w:rFonts w:ascii="Times New Roman" w:hAnsi="Times New Roman" w:cs="Times New Roman"/>
          <w:sz w:val="24"/>
          <w:szCs w:val="24"/>
        </w:rPr>
        <w:t xml:space="preserve">za 34,22% više od </w:t>
      </w:r>
      <w:r w:rsidRPr="00137EBF">
        <w:rPr>
          <w:rFonts w:ascii="Times New Roman" w:hAnsi="Times New Roman" w:cs="Times New Roman"/>
          <w:sz w:val="24"/>
          <w:szCs w:val="24"/>
        </w:rPr>
        <w:t xml:space="preserve">planiranog godišnjeg iznosa. </w:t>
      </w:r>
      <w:r w:rsidR="00773068" w:rsidRPr="00137EBF">
        <w:rPr>
          <w:rFonts w:ascii="Times New Roman" w:hAnsi="Times New Roman" w:cs="Times New Roman"/>
          <w:sz w:val="24"/>
          <w:szCs w:val="24"/>
        </w:rPr>
        <w:t>U odnosu na 2023. su veći za 553.058,91 EUR odnosno za 120,29%.</w:t>
      </w:r>
    </w:p>
    <w:p w14:paraId="00C50C2D" w14:textId="39713C4C" w:rsidR="00FF0B51" w:rsidRPr="00137EBF" w:rsidRDefault="00FF0B51" w:rsidP="00FF0B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naknadama ostvareni u razdoblju iznose </w:t>
      </w:r>
      <w:r w:rsidR="00773068" w:rsidRPr="00137EBF">
        <w:rPr>
          <w:rFonts w:ascii="Times New Roman" w:hAnsi="Times New Roman" w:cs="Times New Roman"/>
          <w:sz w:val="24"/>
          <w:szCs w:val="24"/>
        </w:rPr>
        <w:t>53.932,35</w:t>
      </w:r>
      <w:r w:rsidR="00F34680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što </w:t>
      </w:r>
      <w:r w:rsidR="00773068" w:rsidRPr="00137EBF">
        <w:rPr>
          <w:rFonts w:ascii="Times New Roman" w:hAnsi="Times New Roman" w:cs="Times New Roman"/>
          <w:sz w:val="24"/>
          <w:szCs w:val="24"/>
        </w:rPr>
        <w:t>je za 34,83</w:t>
      </w:r>
      <w:r w:rsidR="003815B6" w:rsidRPr="00137EBF">
        <w:rPr>
          <w:rFonts w:ascii="Times New Roman" w:hAnsi="Times New Roman" w:cs="Times New Roman"/>
          <w:sz w:val="24"/>
          <w:szCs w:val="24"/>
        </w:rPr>
        <w:t xml:space="preserve">% </w:t>
      </w:r>
      <w:r w:rsidR="00773068" w:rsidRPr="00137EBF">
        <w:rPr>
          <w:rFonts w:ascii="Times New Roman" w:hAnsi="Times New Roman" w:cs="Times New Roman"/>
          <w:sz w:val="24"/>
          <w:szCs w:val="24"/>
        </w:rPr>
        <w:t xml:space="preserve">više od </w:t>
      </w:r>
      <w:r w:rsidR="003815B6" w:rsidRPr="00137EBF">
        <w:rPr>
          <w:rFonts w:ascii="Times New Roman" w:hAnsi="Times New Roman" w:cs="Times New Roman"/>
          <w:sz w:val="24"/>
          <w:szCs w:val="24"/>
        </w:rPr>
        <w:t xml:space="preserve">planiranog </w:t>
      </w:r>
      <w:r w:rsidR="00CB427C" w:rsidRPr="00137EBF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3815B6" w:rsidRPr="00137EBF">
        <w:rPr>
          <w:rFonts w:ascii="Times New Roman" w:hAnsi="Times New Roman" w:cs="Times New Roman"/>
          <w:sz w:val="24"/>
          <w:szCs w:val="24"/>
        </w:rPr>
        <w:t>iznosa</w:t>
      </w:r>
      <w:r w:rsidR="00CB427C" w:rsidRPr="00137EBF">
        <w:rPr>
          <w:rFonts w:ascii="Times New Roman" w:hAnsi="Times New Roman" w:cs="Times New Roman"/>
          <w:sz w:val="24"/>
          <w:szCs w:val="24"/>
        </w:rPr>
        <w:t xml:space="preserve">. </w:t>
      </w:r>
      <w:r w:rsidR="00773068" w:rsidRPr="00137EBF">
        <w:rPr>
          <w:rFonts w:ascii="Times New Roman" w:hAnsi="Times New Roman" w:cs="Times New Roman"/>
          <w:sz w:val="24"/>
          <w:szCs w:val="24"/>
        </w:rPr>
        <w:t>Veći</w:t>
      </w:r>
      <w:r w:rsidR="00CB427C" w:rsidRPr="00137EBF">
        <w:rPr>
          <w:rFonts w:ascii="Times New Roman" w:hAnsi="Times New Roman" w:cs="Times New Roman"/>
          <w:sz w:val="24"/>
          <w:szCs w:val="24"/>
        </w:rPr>
        <w:t xml:space="preserve"> su u odnosu na prošlo razdoblje za </w:t>
      </w:r>
      <w:r w:rsidR="00773068" w:rsidRPr="00137EBF">
        <w:rPr>
          <w:rFonts w:ascii="Times New Roman" w:hAnsi="Times New Roman" w:cs="Times New Roman"/>
          <w:sz w:val="24"/>
          <w:szCs w:val="24"/>
        </w:rPr>
        <w:t xml:space="preserve">358,60 </w:t>
      </w:r>
      <w:r w:rsidR="00CB427C" w:rsidRPr="00137EBF">
        <w:rPr>
          <w:rFonts w:ascii="Times New Roman" w:hAnsi="Times New Roman" w:cs="Times New Roman"/>
          <w:sz w:val="24"/>
          <w:szCs w:val="24"/>
        </w:rPr>
        <w:t>EUR</w:t>
      </w:r>
      <w:r w:rsidR="00B34B74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773068" w:rsidRPr="00137EBF">
        <w:rPr>
          <w:rFonts w:ascii="Times New Roman" w:hAnsi="Times New Roman" w:cs="Times New Roman"/>
          <w:sz w:val="24"/>
          <w:szCs w:val="24"/>
        </w:rPr>
        <w:t>ili za 0,67</w:t>
      </w:r>
      <w:r w:rsidR="00197BED" w:rsidRPr="00137EBF">
        <w:rPr>
          <w:rFonts w:ascii="Times New Roman" w:hAnsi="Times New Roman" w:cs="Times New Roman"/>
          <w:sz w:val="24"/>
          <w:szCs w:val="24"/>
        </w:rPr>
        <w:t>%.</w:t>
      </w:r>
    </w:p>
    <w:p w14:paraId="05A66FC2" w14:textId="213A3528" w:rsidR="00FF0B51" w:rsidRPr="00137EBF" w:rsidRDefault="00A94F0C" w:rsidP="00A94F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lastRenderedPageBreak/>
        <w:t xml:space="preserve">Prihodi od prodaje proizvoda i robe te pruženih usluga i prihodi od donacija ostvareni u razdoblju iznose </w:t>
      </w:r>
      <w:r w:rsidR="001F0232" w:rsidRPr="00137EBF">
        <w:rPr>
          <w:rFonts w:ascii="Times New Roman" w:hAnsi="Times New Roman" w:cs="Times New Roman"/>
          <w:sz w:val="24"/>
          <w:szCs w:val="24"/>
        </w:rPr>
        <w:t>3.781,63</w:t>
      </w:r>
      <w:r w:rsidR="005909FA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 </w:t>
      </w:r>
      <w:r w:rsidR="00B93F98" w:rsidRPr="00137EBF">
        <w:rPr>
          <w:rFonts w:ascii="Times New Roman" w:hAnsi="Times New Roman" w:cs="Times New Roman"/>
          <w:sz w:val="24"/>
          <w:szCs w:val="24"/>
        </w:rPr>
        <w:t xml:space="preserve">što je </w:t>
      </w:r>
      <w:r w:rsidR="001F0232" w:rsidRPr="00137EBF">
        <w:rPr>
          <w:rFonts w:ascii="Times New Roman" w:hAnsi="Times New Roman" w:cs="Times New Roman"/>
          <w:sz w:val="24"/>
          <w:szCs w:val="24"/>
        </w:rPr>
        <w:t>40,61</w:t>
      </w:r>
      <w:r w:rsidR="00B93F98" w:rsidRPr="00137EBF">
        <w:rPr>
          <w:rFonts w:ascii="Times New Roman" w:hAnsi="Times New Roman" w:cs="Times New Roman"/>
          <w:sz w:val="24"/>
          <w:szCs w:val="24"/>
        </w:rPr>
        <w:t xml:space="preserve">% planiranog godišnjeg iznosa. </w:t>
      </w:r>
    </w:p>
    <w:p w14:paraId="3F4F31CA" w14:textId="77777777" w:rsidR="00FF75D9" w:rsidRPr="00137EBF" w:rsidRDefault="00FF75D9" w:rsidP="00B93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EEDF" w14:textId="487B5A97" w:rsidR="00B93F98" w:rsidRPr="00137EBF" w:rsidRDefault="00B93F98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>RASHODI I IZDACI</w:t>
      </w:r>
    </w:p>
    <w:p w14:paraId="7AD5686B" w14:textId="4E4A1272" w:rsidR="00B93F98" w:rsidRPr="00137EBF" w:rsidRDefault="00AF0B1F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Ukupni rashodi i izdaci planirani su u iznosu od </w:t>
      </w:r>
      <w:r w:rsidR="00F33E9A" w:rsidRPr="00137EBF">
        <w:rPr>
          <w:rFonts w:ascii="Times New Roman" w:hAnsi="Times New Roman" w:cs="Times New Roman"/>
          <w:sz w:val="24"/>
          <w:szCs w:val="24"/>
        </w:rPr>
        <w:t>370.440.670</w:t>
      </w:r>
      <w:r w:rsidR="007F4475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B9570A" w:rsidRPr="00137EBF">
        <w:rPr>
          <w:rFonts w:ascii="Times New Roman" w:hAnsi="Times New Roman" w:cs="Times New Roman"/>
          <w:sz w:val="24"/>
          <w:szCs w:val="24"/>
        </w:rPr>
        <w:t>EUR,</w:t>
      </w:r>
      <w:r w:rsidRPr="00137EBF">
        <w:rPr>
          <w:rFonts w:ascii="Times New Roman" w:hAnsi="Times New Roman" w:cs="Times New Roman"/>
          <w:sz w:val="24"/>
          <w:szCs w:val="24"/>
        </w:rPr>
        <w:t xml:space="preserve"> a ostvarenje u izvještajnom razdoblju iznosi </w:t>
      </w:r>
      <w:r w:rsidR="00F33E9A" w:rsidRPr="00137EBF">
        <w:rPr>
          <w:rFonts w:ascii="Times New Roman" w:hAnsi="Times New Roman" w:cs="Times New Roman"/>
          <w:sz w:val="24"/>
          <w:szCs w:val="24"/>
        </w:rPr>
        <w:t>343.086.666,27</w:t>
      </w:r>
      <w:r w:rsidR="00225EE2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 xml:space="preserve">EUR, odnosno </w:t>
      </w:r>
      <w:r w:rsidR="00F33E9A" w:rsidRPr="00137EBF">
        <w:rPr>
          <w:rFonts w:ascii="Times New Roman" w:hAnsi="Times New Roman" w:cs="Times New Roman"/>
          <w:sz w:val="24"/>
          <w:szCs w:val="24"/>
        </w:rPr>
        <w:t>92,62</w:t>
      </w:r>
      <w:r w:rsidRPr="00137EBF">
        <w:rPr>
          <w:rFonts w:ascii="Times New Roman" w:hAnsi="Times New Roman" w:cs="Times New Roman"/>
          <w:sz w:val="24"/>
          <w:szCs w:val="24"/>
        </w:rPr>
        <w:t xml:space="preserve">% od planiranog u 2023. godini. U odnosu na prošlo razdoblje ostvarenje je </w:t>
      </w:r>
      <w:r w:rsidR="00F33E9A" w:rsidRPr="00137EBF">
        <w:rPr>
          <w:rFonts w:ascii="Times New Roman" w:hAnsi="Times New Roman" w:cs="Times New Roman"/>
          <w:sz w:val="24"/>
          <w:szCs w:val="24"/>
        </w:rPr>
        <w:t>veće</w:t>
      </w:r>
      <w:r w:rsidRPr="00137EBF">
        <w:rPr>
          <w:rFonts w:ascii="Times New Roman" w:hAnsi="Times New Roman" w:cs="Times New Roman"/>
          <w:sz w:val="24"/>
          <w:szCs w:val="24"/>
        </w:rPr>
        <w:t xml:space="preserve"> za </w:t>
      </w:r>
      <w:r w:rsidR="00F33E9A" w:rsidRPr="00137EBF">
        <w:rPr>
          <w:rFonts w:ascii="Times New Roman" w:hAnsi="Times New Roman" w:cs="Times New Roman"/>
          <w:sz w:val="24"/>
          <w:szCs w:val="24"/>
        </w:rPr>
        <w:t>46,76</w:t>
      </w:r>
      <w:r w:rsidRPr="00137EBF">
        <w:rPr>
          <w:rFonts w:ascii="Times New Roman" w:hAnsi="Times New Roman" w:cs="Times New Roman"/>
          <w:sz w:val="24"/>
          <w:szCs w:val="24"/>
        </w:rPr>
        <w:t xml:space="preserve">%, odnosno za </w:t>
      </w:r>
      <w:r w:rsidR="00F33E9A" w:rsidRPr="00137EBF">
        <w:rPr>
          <w:rFonts w:ascii="Times New Roman" w:hAnsi="Times New Roman" w:cs="Times New Roman"/>
          <w:sz w:val="24"/>
          <w:szCs w:val="24"/>
        </w:rPr>
        <w:t>109.304.715,22</w:t>
      </w:r>
      <w:r w:rsidR="00C9685B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Pr="00137EBF">
        <w:rPr>
          <w:rFonts w:ascii="Times New Roman" w:hAnsi="Times New Roman" w:cs="Times New Roman"/>
          <w:sz w:val="24"/>
          <w:szCs w:val="24"/>
        </w:rPr>
        <w:t>EUR.</w:t>
      </w:r>
    </w:p>
    <w:p w14:paraId="74DCFD29" w14:textId="08E96033" w:rsidR="00472C58" w:rsidRPr="00137EBF" w:rsidRDefault="00E94726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Najveći dio planiranih i izvršenih </w:t>
      </w:r>
      <w:r w:rsidR="00961988" w:rsidRPr="00137EBF">
        <w:rPr>
          <w:rFonts w:ascii="Times New Roman" w:hAnsi="Times New Roman" w:cs="Times New Roman"/>
          <w:sz w:val="24"/>
          <w:szCs w:val="24"/>
        </w:rPr>
        <w:t xml:space="preserve">rashoda odnosi se na </w:t>
      </w:r>
      <w:r w:rsidR="00410BE6" w:rsidRPr="00137EBF">
        <w:rPr>
          <w:rFonts w:ascii="Times New Roman" w:hAnsi="Times New Roman" w:cs="Times New Roman"/>
          <w:sz w:val="24"/>
          <w:szCs w:val="24"/>
        </w:rPr>
        <w:t>naknade građanima i kućanstvima na temelju osiguranja i druge naknade k</w:t>
      </w:r>
      <w:r w:rsidR="00F14984" w:rsidRPr="00137EBF">
        <w:rPr>
          <w:rFonts w:ascii="Times New Roman" w:hAnsi="Times New Roman" w:cs="Times New Roman"/>
          <w:sz w:val="24"/>
          <w:szCs w:val="24"/>
        </w:rPr>
        <w:t xml:space="preserve">oje u izvještajnom razdoblju iznose </w:t>
      </w:r>
      <w:r w:rsidR="00F849F5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410BE6" w:rsidRPr="00137EBF">
        <w:rPr>
          <w:rFonts w:ascii="Times New Roman" w:hAnsi="Times New Roman" w:cs="Times New Roman"/>
          <w:sz w:val="24"/>
          <w:szCs w:val="24"/>
        </w:rPr>
        <w:t>115.081.366,64</w:t>
      </w:r>
      <w:r w:rsidR="00EA69B6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081142" w:rsidRPr="00137EBF">
        <w:rPr>
          <w:rFonts w:ascii="Times New Roman" w:hAnsi="Times New Roman" w:cs="Times New Roman"/>
          <w:sz w:val="24"/>
          <w:szCs w:val="24"/>
        </w:rPr>
        <w:t>EUR</w:t>
      </w:r>
      <w:r w:rsidR="00691390" w:rsidRPr="00137EBF">
        <w:rPr>
          <w:rFonts w:ascii="Times New Roman" w:hAnsi="Times New Roman" w:cs="Times New Roman"/>
          <w:sz w:val="24"/>
          <w:szCs w:val="24"/>
        </w:rPr>
        <w:t xml:space="preserve">, </w:t>
      </w:r>
      <w:r w:rsidR="008233C3" w:rsidRPr="00137EBF">
        <w:rPr>
          <w:rFonts w:ascii="Times New Roman" w:hAnsi="Times New Roman" w:cs="Times New Roman"/>
          <w:sz w:val="24"/>
          <w:szCs w:val="24"/>
        </w:rPr>
        <w:t xml:space="preserve">što iznosi </w:t>
      </w:r>
      <w:r w:rsidR="00EA69B6" w:rsidRPr="00137EBF">
        <w:rPr>
          <w:rFonts w:ascii="Times New Roman" w:hAnsi="Times New Roman" w:cs="Times New Roman"/>
          <w:sz w:val="24"/>
          <w:szCs w:val="24"/>
        </w:rPr>
        <w:t>87</w:t>
      </w:r>
      <w:r w:rsidR="00410BE6" w:rsidRPr="00137EBF">
        <w:rPr>
          <w:rFonts w:ascii="Times New Roman" w:hAnsi="Times New Roman" w:cs="Times New Roman"/>
          <w:sz w:val="24"/>
          <w:szCs w:val="24"/>
        </w:rPr>
        <w:t>,61</w:t>
      </w:r>
      <w:r w:rsidR="008233C3" w:rsidRPr="00137EBF">
        <w:rPr>
          <w:rFonts w:ascii="Times New Roman" w:hAnsi="Times New Roman" w:cs="Times New Roman"/>
          <w:sz w:val="24"/>
          <w:szCs w:val="24"/>
        </w:rPr>
        <w:t>% od planiranog godišnjeg iznosa</w:t>
      </w:r>
      <w:r w:rsidR="00AB4516" w:rsidRPr="00137EBF">
        <w:rPr>
          <w:rFonts w:ascii="Times New Roman" w:hAnsi="Times New Roman" w:cs="Times New Roman"/>
          <w:sz w:val="24"/>
          <w:szCs w:val="24"/>
        </w:rPr>
        <w:t xml:space="preserve">. </w:t>
      </w:r>
      <w:r w:rsidR="00CA576E" w:rsidRPr="00137EBF">
        <w:rPr>
          <w:rFonts w:ascii="Times New Roman" w:hAnsi="Times New Roman" w:cs="Times New Roman"/>
          <w:sz w:val="24"/>
          <w:szCs w:val="24"/>
        </w:rPr>
        <w:t>U odnosu na prošlo izvještajno razdoblje</w:t>
      </w:r>
      <w:r w:rsidR="00410BE6" w:rsidRPr="00137EBF">
        <w:rPr>
          <w:rFonts w:ascii="Times New Roman" w:hAnsi="Times New Roman" w:cs="Times New Roman"/>
          <w:sz w:val="24"/>
          <w:szCs w:val="24"/>
        </w:rPr>
        <w:t xml:space="preserve"> ovi</w:t>
      </w:r>
      <w:r w:rsidR="00CA576E" w:rsidRPr="00137EBF">
        <w:rPr>
          <w:rFonts w:ascii="Times New Roman" w:hAnsi="Times New Roman" w:cs="Times New Roman"/>
          <w:sz w:val="24"/>
          <w:szCs w:val="24"/>
        </w:rPr>
        <w:t xml:space="preserve"> rashodi su</w:t>
      </w:r>
      <w:r w:rsidR="00410BE6" w:rsidRPr="00137EBF">
        <w:rPr>
          <w:rFonts w:ascii="Times New Roman" w:hAnsi="Times New Roman" w:cs="Times New Roman"/>
          <w:sz w:val="24"/>
          <w:szCs w:val="24"/>
        </w:rPr>
        <w:t xml:space="preserve"> veći za 56,25%, odnosno za 41.428.631,71 u odnosu na ostvarenje od godine ranije.</w:t>
      </w:r>
      <w:r w:rsidR="008111A6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8111A6" w:rsidRPr="00137EBF">
        <w:rPr>
          <w:rFonts w:ascii="Times New Roman" w:hAnsi="Times New Roman" w:cs="Times New Roman"/>
          <w:sz w:val="24"/>
          <w:szCs w:val="24"/>
        </w:rPr>
        <w:t>Najveći dio tog iznosa odnosi se na skrb za djecu, mladež i odrasle osobe drugih osnivača, odnosno na obvez</w:t>
      </w:r>
      <w:r w:rsidR="002A1ECC">
        <w:rPr>
          <w:rFonts w:ascii="Times New Roman" w:hAnsi="Times New Roman" w:cs="Times New Roman"/>
          <w:sz w:val="24"/>
          <w:szCs w:val="24"/>
        </w:rPr>
        <w:t>e</w:t>
      </w:r>
      <w:r w:rsidR="008111A6" w:rsidRPr="00137EBF">
        <w:rPr>
          <w:rFonts w:ascii="Times New Roman" w:hAnsi="Times New Roman" w:cs="Times New Roman"/>
          <w:sz w:val="24"/>
          <w:szCs w:val="24"/>
        </w:rPr>
        <w:t xml:space="preserve"> temeljem ugovora o pružanju socijalnih usluga korisničkim skupinama: djeci bez odgovarajuće roditeljske skrbi, djeci s problemima u ponašanju, djeci s teškoćama u razvoju i odraslim osobama s invaliditetom, starijim osobama, žrtvama obiteljskog nasilja, žrtvama trgovanja ljudima i dr</w:t>
      </w:r>
      <w:r w:rsidR="002A1ECC">
        <w:rPr>
          <w:rFonts w:ascii="Times New Roman" w:hAnsi="Times New Roman" w:cs="Times New Roman"/>
          <w:sz w:val="24"/>
          <w:szCs w:val="24"/>
        </w:rPr>
        <w:t>.</w:t>
      </w:r>
      <w:r w:rsidR="008111A6" w:rsidRPr="00137EBF">
        <w:rPr>
          <w:rFonts w:ascii="Times New Roman" w:hAnsi="Times New Roman" w:cs="Times New Roman"/>
          <w:sz w:val="24"/>
          <w:szCs w:val="24"/>
        </w:rPr>
        <w:t xml:space="preserve"> i to u iznosu od 83 milijuna EUR. Razlog povećanja ovih rashoda je aktivnost osobne asistencije za koju su u 2024. godini ostvareni rashodi od 28,9 milijuna EUR. Navedena aktivnost u 2023. godini nije postojala.</w:t>
      </w:r>
    </w:p>
    <w:p w14:paraId="6575D074" w14:textId="20101103" w:rsidR="008111A6" w:rsidRPr="00137EBF" w:rsidRDefault="0077187C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Iza naknada građanima i kućanstvu su </w:t>
      </w:r>
      <w:r w:rsidR="00DE1125" w:rsidRPr="00137EBF">
        <w:rPr>
          <w:rFonts w:ascii="Times New Roman" w:hAnsi="Times New Roman" w:cs="Times New Roman"/>
          <w:sz w:val="24"/>
          <w:szCs w:val="24"/>
        </w:rPr>
        <w:t xml:space="preserve">rashodi za donacije, kazne, naknade šteta i kapitalne pomoći sa ostvarenim iznosom od 101.143.910,92 EUR što je za 3,27% više od planiranog, odnosno za 9,22% više ostvarenog u odnosu na 2023. </w:t>
      </w:r>
      <w:r w:rsidR="008111A6" w:rsidRPr="00137EBF">
        <w:rPr>
          <w:rFonts w:ascii="Times New Roman" w:hAnsi="Times New Roman" w:cs="Times New Roman"/>
          <w:sz w:val="24"/>
          <w:szCs w:val="24"/>
        </w:rPr>
        <w:t xml:space="preserve">Rashodi za tekuće donacije najvećim dijelom odnose se na: Operativni program učinkoviti ljudski potencijali 2014-2020, Operativni program konkurentnost i kohezija – infrastruktura i na financijske potpore za programe i projekte usmjerene djeci s teškoćama i odraslim osobama s invaliditetom. </w:t>
      </w:r>
    </w:p>
    <w:p w14:paraId="591855E2" w14:textId="26B3C75D" w:rsidR="0077187C" w:rsidRPr="00137EBF" w:rsidRDefault="0077187C" w:rsidP="0077187C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Treći najznačajniji rashodi su </w:t>
      </w:r>
      <w:r w:rsidRPr="00137EBF">
        <w:rPr>
          <w:rFonts w:ascii="Times New Roman" w:hAnsi="Times New Roman" w:cs="Times New Roman"/>
          <w:sz w:val="24"/>
          <w:szCs w:val="24"/>
        </w:rPr>
        <w:t>pomoći dane u inozemstvo i unutar općeg proračuna iznosile su ukupno 99.423.648,61 EUR što je 92,27% od ukupno planiranog iznosa. Najveći dio tog iznosa odnosi se na Operativni program učinkoviti ljudski potencijali 2014-2020 i FEAD. U odnosu na prošlo izvještajno razdoblje ovi rashodi su veći za 54.280.806,22 EUR odnosno za 120,24%.</w:t>
      </w:r>
    </w:p>
    <w:p w14:paraId="2F41C7FC" w14:textId="1147E781" w:rsidR="00B02B2D" w:rsidRPr="00137EBF" w:rsidRDefault="003B06DD" w:rsidP="00B02B2D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Rashodi za zaposlene iznosili su </w:t>
      </w:r>
      <w:r w:rsidR="008E1931" w:rsidRPr="00137EBF">
        <w:rPr>
          <w:rFonts w:ascii="Times New Roman" w:hAnsi="Times New Roman" w:cs="Times New Roman"/>
          <w:sz w:val="24"/>
          <w:szCs w:val="24"/>
        </w:rPr>
        <w:t>15.758.126,59</w:t>
      </w:r>
      <w:r w:rsidR="00EC7E21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A03933" w:rsidRPr="00137EBF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13361F" w:rsidRPr="00137EBF">
        <w:rPr>
          <w:rFonts w:ascii="Times New Roman" w:hAnsi="Times New Roman" w:cs="Times New Roman"/>
          <w:sz w:val="24"/>
          <w:szCs w:val="24"/>
        </w:rPr>
        <w:t>9</w:t>
      </w:r>
      <w:r w:rsidR="008E1931" w:rsidRPr="00137EBF">
        <w:rPr>
          <w:rFonts w:ascii="Times New Roman" w:hAnsi="Times New Roman" w:cs="Times New Roman"/>
          <w:sz w:val="24"/>
          <w:szCs w:val="24"/>
        </w:rPr>
        <w:t>9,87</w:t>
      </w:r>
      <w:r w:rsidR="00BE27E1" w:rsidRPr="00137EBF">
        <w:rPr>
          <w:rFonts w:ascii="Times New Roman" w:hAnsi="Times New Roman" w:cs="Times New Roman"/>
          <w:sz w:val="24"/>
          <w:szCs w:val="24"/>
        </w:rPr>
        <w:t>% od ukupno planiranog iznosa za 202</w:t>
      </w:r>
      <w:r w:rsidR="008E1931" w:rsidRPr="00137EBF">
        <w:rPr>
          <w:rFonts w:ascii="Times New Roman" w:hAnsi="Times New Roman" w:cs="Times New Roman"/>
          <w:sz w:val="24"/>
          <w:szCs w:val="24"/>
        </w:rPr>
        <w:t>4</w:t>
      </w:r>
      <w:r w:rsidR="00BE27E1" w:rsidRPr="00137EBF">
        <w:rPr>
          <w:rFonts w:ascii="Times New Roman" w:hAnsi="Times New Roman" w:cs="Times New Roman"/>
          <w:sz w:val="24"/>
          <w:szCs w:val="24"/>
        </w:rPr>
        <w:t>. godinu</w:t>
      </w:r>
      <w:r w:rsidR="00F3203B" w:rsidRPr="00137EBF">
        <w:rPr>
          <w:rFonts w:ascii="Times New Roman" w:hAnsi="Times New Roman" w:cs="Times New Roman"/>
          <w:sz w:val="24"/>
          <w:szCs w:val="24"/>
        </w:rPr>
        <w:t xml:space="preserve">, a u odnosu na prošlo izvještajno razdoblje su </w:t>
      </w:r>
      <w:r w:rsidR="008E1931" w:rsidRPr="00137EBF">
        <w:rPr>
          <w:rFonts w:ascii="Times New Roman" w:hAnsi="Times New Roman" w:cs="Times New Roman"/>
          <w:sz w:val="24"/>
          <w:szCs w:val="24"/>
        </w:rPr>
        <w:t>18,82</w:t>
      </w:r>
      <w:r w:rsidR="00096BC1" w:rsidRPr="00137EBF">
        <w:rPr>
          <w:rFonts w:ascii="Times New Roman" w:hAnsi="Times New Roman" w:cs="Times New Roman"/>
          <w:sz w:val="24"/>
          <w:szCs w:val="24"/>
        </w:rPr>
        <w:t>% veći što iznosi</w:t>
      </w:r>
      <w:r w:rsidR="008E1931" w:rsidRPr="00137EBF">
        <w:rPr>
          <w:rFonts w:ascii="Times New Roman" w:hAnsi="Times New Roman" w:cs="Times New Roman"/>
          <w:sz w:val="24"/>
          <w:szCs w:val="24"/>
        </w:rPr>
        <w:t xml:space="preserve"> 2.496.008,21</w:t>
      </w:r>
      <w:r w:rsidR="00A5683C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B02B2D" w:rsidRPr="00137EBF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2A3FB497" w14:textId="3FF71B7D" w:rsidR="008E2A74" w:rsidRPr="00137EBF" w:rsidRDefault="005E2F55" w:rsidP="008E2A74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8E2A74" w:rsidRPr="00137EBF">
        <w:rPr>
          <w:rFonts w:ascii="Times New Roman" w:hAnsi="Times New Roman" w:cs="Times New Roman"/>
          <w:sz w:val="24"/>
          <w:szCs w:val="24"/>
        </w:rPr>
        <w:t xml:space="preserve">iznose ukupno </w:t>
      </w:r>
      <w:r w:rsidR="008E1931" w:rsidRPr="00137EBF">
        <w:rPr>
          <w:rFonts w:ascii="Times New Roman" w:hAnsi="Times New Roman" w:cs="Times New Roman"/>
          <w:sz w:val="24"/>
          <w:szCs w:val="24"/>
        </w:rPr>
        <w:t>7.571.579,24</w:t>
      </w:r>
      <w:r w:rsidR="006E6B9D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8E2A74" w:rsidRPr="00137EBF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8E1931" w:rsidRPr="00137EBF">
        <w:rPr>
          <w:rFonts w:ascii="Times New Roman" w:hAnsi="Times New Roman" w:cs="Times New Roman"/>
          <w:sz w:val="24"/>
          <w:szCs w:val="24"/>
        </w:rPr>
        <w:t>59,61</w:t>
      </w:r>
      <w:r w:rsidR="008D385A" w:rsidRPr="00137EBF">
        <w:rPr>
          <w:rFonts w:ascii="Times New Roman" w:hAnsi="Times New Roman" w:cs="Times New Roman"/>
          <w:sz w:val="24"/>
          <w:szCs w:val="24"/>
        </w:rPr>
        <w:t>% od planiranog iznosa</w:t>
      </w:r>
      <w:r w:rsidR="0003788C" w:rsidRPr="00137EBF">
        <w:rPr>
          <w:rFonts w:ascii="Times New Roman" w:hAnsi="Times New Roman" w:cs="Times New Roman"/>
          <w:sz w:val="24"/>
          <w:szCs w:val="24"/>
        </w:rPr>
        <w:t xml:space="preserve">, a u odnosu na prošlo razdoblje veći su za </w:t>
      </w:r>
      <w:r w:rsidR="008E1931" w:rsidRPr="00137EBF">
        <w:rPr>
          <w:rFonts w:ascii="Times New Roman" w:hAnsi="Times New Roman" w:cs="Times New Roman"/>
          <w:sz w:val="24"/>
          <w:szCs w:val="24"/>
        </w:rPr>
        <w:t>13,26</w:t>
      </w:r>
      <w:r w:rsidR="008D4018" w:rsidRPr="00137EBF">
        <w:rPr>
          <w:rFonts w:ascii="Times New Roman" w:hAnsi="Times New Roman" w:cs="Times New Roman"/>
          <w:sz w:val="24"/>
          <w:szCs w:val="24"/>
        </w:rPr>
        <w:t xml:space="preserve">% što iznosi </w:t>
      </w:r>
      <w:r w:rsidR="008E1931" w:rsidRPr="00137EBF">
        <w:rPr>
          <w:rFonts w:ascii="Times New Roman" w:hAnsi="Times New Roman" w:cs="Times New Roman"/>
          <w:sz w:val="24"/>
          <w:szCs w:val="24"/>
        </w:rPr>
        <w:t>886.701,36</w:t>
      </w:r>
      <w:r w:rsidR="00FA476D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8D4018" w:rsidRPr="00137EBF">
        <w:rPr>
          <w:rFonts w:ascii="Times New Roman" w:hAnsi="Times New Roman" w:cs="Times New Roman"/>
          <w:sz w:val="24"/>
          <w:szCs w:val="24"/>
        </w:rPr>
        <w:t>EUR.</w:t>
      </w:r>
    </w:p>
    <w:p w14:paraId="44E74637" w14:textId="4A0584FC" w:rsidR="005E2F55" w:rsidRPr="00137EBF" w:rsidRDefault="003E4BBC" w:rsidP="00B02B2D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 xml:space="preserve">Financijski rashodi iznose ukupno </w:t>
      </w:r>
      <w:r w:rsidR="008E1931" w:rsidRPr="00137EBF">
        <w:rPr>
          <w:rFonts w:ascii="Times New Roman" w:hAnsi="Times New Roman" w:cs="Times New Roman"/>
          <w:sz w:val="24"/>
          <w:szCs w:val="24"/>
        </w:rPr>
        <w:t xml:space="preserve">169.788,35 </w:t>
      </w:r>
      <w:r w:rsidR="00993B0C" w:rsidRPr="00137EBF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8E1931" w:rsidRPr="00137EBF">
        <w:rPr>
          <w:rFonts w:ascii="Times New Roman" w:hAnsi="Times New Roman" w:cs="Times New Roman"/>
          <w:sz w:val="24"/>
          <w:szCs w:val="24"/>
        </w:rPr>
        <w:t>63,91</w:t>
      </w:r>
      <w:r w:rsidR="009A0851" w:rsidRPr="00137EBF">
        <w:rPr>
          <w:rFonts w:ascii="Times New Roman" w:hAnsi="Times New Roman" w:cs="Times New Roman"/>
          <w:sz w:val="24"/>
          <w:szCs w:val="24"/>
        </w:rPr>
        <w:t xml:space="preserve">% od ukupno planiranog iznosa, a u odnosu na prošlo izvještajno razdoblje </w:t>
      </w:r>
      <w:r w:rsidR="00444F72" w:rsidRPr="00137EBF">
        <w:rPr>
          <w:rFonts w:ascii="Times New Roman" w:hAnsi="Times New Roman" w:cs="Times New Roman"/>
          <w:sz w:val="24"/>
          <w:szCs w:val="24"/>
        </w:rPr>
        <w:t xml:space="preserve">manji  su za </w:t>
      </w:r>
      <w:r w:rsidR="008E1931" w:rsidRPr="00137EBF">
        <w:rPr>
          <w:rFonts w:ascii="Times New Roman" w:hAnsi="Times New Roman" w:cs="Times New Roman"/>
          <w:sz w:val="24"/>
          <w:szCs w:val="24"/>
        </w:rPr>
        <w:t xml:space="preserve">540.524,10 </w:t>
      </w:r>
      <w:r w:rsidR="002654E2" w:rsidRPr="00137EBF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8E1931" w:rsidRPr="00137EBF">
        <w:rPr>
          <w:rFonts w:ascii="Times New Roman" w:hAnsi="Times New Roman" w:cs="Times New Roman"/>
          <w:sz w:val="24"/>
          <w:szCs w:val="24"/>
        </w:rPr>
        <w:t>76,1</w:t>
      </w:r>
      <w:r w:rsidR="002654E2" w:rsidRPr="00137EBF">
        <w:rPr>
          <w:rFonts w:ascii="Times New Roman" w:hAnsi="Times New Roman" w:cs="Times New Roman"/>
          <w:sz w:val="24"/>
          <w:szCs w:val="24"/>
        </w:rPr>
        <w:t>%</w:t>
      </w:r>
      <w:r w:rsidR="008E1931" w:rsidRPr="00137EBF">
        <w:rPr>
          <w:rFonts w:ascii="Times New Roman" w:hAnsi="Times New Roman" w:cs="Times New Roman"/>
          <w:sz w:val="24"/>
          <w:szCs w:val="24"/>
        </w:rPr>
        <w:t>.</w:t>
      </w:r>
    </w:p>
    <w:p w14:paraId="161F7D72" w14:textId="19CE2291" w:rsidR="00EB08F2" w:rsidRPr="00137EBF" w:rsidRDefault="00F069E5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>Rashodi za subvencije</w:t>
      </w:r>
      <w:r w:rsidR="00A5683C" w:rsidRPr="00137EBF">
        <w:rPr>
          <w:rFonts w:ascii="Times New Roman" w:hAnsi="Times New Roman" w:cs="Times New Roman"/>
          <w:sz w:val="24"/>
          <w:szCs w:val="24"/>
        </w:rPr>
        <w:t xml:space="preserve"> ostvareni su u iznosu od 26.697 EUR i gotovo su beznačajni u </w:t>
      </w:r>
      <w:r w:rsidR="00137EBF" w:rsidRPr="00137EBF">
        <w:rPr>
          <w:rFonts w:ascii="Times New Roman" w:hAnsi="Times New Roman" w:cs="Times New Roman"/>
          <w:sz w:val="24"/>
          <w:szCs w:val="24"/>
        </w:rPr>
        <w:t>odnosu</w:t>
      </w:r>
      <w:r w:rsidR="00A5683C" w:rsidRPr="00137EBF">
        <w:rPr>
          <w:rFonts w:ascii="Times New Roman" w:hAnsi="Times New Roman" w:cs="Times New Roman"/>
          <w:sz w:val="24"/>
          <w:szCs w:val="24"/>
        </w:rPr>
        <w:t xml:space="preserve"> na ostale skupine rashoda.</w:t>
      </w:r>
      <w:r w:rsidR="00731A94" w:rsidRPr="00137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F3EE" w14:textId="77777777" w:rsidR="00A5683C" w:rsidRPr="00137EBF" w:rsidRDefault="00A5683C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6A6D" w14:textId="77777777" w:rsidR="00A5683C" w:rsidRPr="00137EBF" w:rsidRDefault="00A5683C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8DC89" w14:textId="557FC228" w:rsidR="00256F73" w:rsidRPr="00137EBF" w:rsidRDefault="00EB08F2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ostvarenog prijenosa sredstava iz prethodne godine i prijenosa sredstava u sljedeću godinu/razdoblje</w:t>
      </w:r>
    </w:p>
    <w:p w14:paraId="6630E7B4" w14:textId="04A555AB" w:rsidR="00EB08F2" w:rsidRPr="00137EBF" w:rsidRDefault="00654418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>Donos</w:t>
      </w:r>
      <w:r w:rsidR="00394D21" w:rsidRPr="00137EBF">
        <w:rPr>
          <w:rFonts w:ascii="Times New Roman" w:hAnsi="Times New Roman" w:cs="Times New Roman"/>
          <w:sz w:val="24"/>
          <w:szCs w:val="24"/>
        </w:rPr>
        <w:t>,</w:t>
      </w:r>
      <w:r w:rsidRPr="00137EBF">
        <w:rPr>
          <w:rFonts w:ascii="Times New Roman" w:hAnsi="Times New Roman" w:cs="Times New Roman"/>
          <w:sz w:val="24"/>
          <w:szCs w:val="24"/>
        </w:rPr>
        <w:t xml:space="preserve"> odnosno prijenos </w:t>
      </w:r>
      <w:r w:rsidR="00630570" w:rsidRPr="00137EBF">
        <w:rPr>
          <w:rFonts w:ascii="Times New Roman" w:hAnsi="Times New Roman" w:cs="Times New Roman"/>
          <w:sz w:val="24"/>
          <w:szCs w:val="24"/>
        </w:rPr>
        <w:t xml:space="preserve">neutrošenih prihoda </w:t>
      </w:r>
      <w:r w:rsidR="00A5683C" w:rsidRPr="00137EBF">
        <w:rPr>
          <w:rFonts w:ascii="Times New Roman" w:hAnsi="Times New Roman" w:cs="Times New Roman"/>
          <w:sz w:val="24"/>
          <w:szCs w:val="24"/>
        </w:rPr>
        <w:t>u</w:t>
      </w:r>
      <w:r w:rsidR="00630570" w:rsidRPr="00137EBF">
        <w:rPr>
          <w:rFonts w:ascii="Times New Roman" w:hAnsi="Times New Roman" w:cs="Times New Roman"/>
          <w:sz w:val="24"/>
          <w:szCs w:val="24"/>
        </w:rPr>
        <w:t xml:space="preserve"> 202</w:t>
      </w:r>
      <w:r w:rsidR="00A5683C" w:rsidRPr="00137EBF">
        <w:rPr>
          <w:rFonts w:ascii="Times New Roman" w:hAnsi="Times New Roman" w:cs="Times New Roman"/>
          <w:sz w:val="24"/>
          <w:szCs w:val="24"/>
        </w:rPr>
        <w:t>4</w:t>
      </w:r>
      <w:r w:rsidR="00630570" w:rsidRPr="00137EBF">
        <w:rPr>
          <w:rFonts w:ascii="Times New Roman" w:hAnsi="Times New Roman" w:cs="Times New Roman"/>
          <w:sz w:val="24"/>
          <w:szCs w:val="24"/>
        </w:rPr>
        <w:t xml:space="preserve">. godine </w:t>
      </w:r>
      <w:r w:rsidR="00D62D24" w:rsidRPr="00137EBF">
        <w:rPr>
          <w:rFonts w:ascii="Times New Roman" w:hAnsi="Times New Roman" w:cs="Times New Roman"/>
          <w:sz w:val="24"/>
          <w:szCs w:val="24"/>
        </w:rPr>
        <w:t xml:space="preserve">iznosi </w:t>
      </w:r>
      <w:r w:rsidR="00A5683C" w:rsidRPr="00137EBF">
        <w:rPr>
          <w:rFonts w:ascii="Times New Roman" w:hAnsi="Times New Roman" w:cs="Times New Roman"/>
          <w:sz w:val="24"/>
          <w:szCs w:val="24"/>
        </w:rPr>
        <w:t>10.143.581,96 EUR</w:t>
      </w:r>
      <w:r w:rsidR="00D62D24" w:rsidRPr="00137EBF">
        <w:rPr>
          <w:rFonts w:ascii="Times New Roman" w:hAnsi="Times New Roman" w:cs="Times New Roman"/>
          <w:sz w:val="24"/>
          <w:szCs w:val="24"/>
        </w:rPr>
        <w:t>, a</w:t>
      </w:r>
      <w:r w:rsidR="00D11802" w:rsidRPr="00137EBF">
        <w:rPr>
          <w:rFonts w:ascii="Times New Roman" w:hAnsi="Times New Roman" w:cs="Times New Roman"/>
          <w:sz w:val="24"/>
          <w:szCs w:val="24"/>
        </w:rPr>
        <w:t xml:space="preserve"> na kraju izvještajnog razdoblja prijenos prihoda iznosi </w:t>
      </w:r>
      <w:r w:rsidR="00A5683C" w:rsidRPr="00137EBF">
        <w:rPr>
          <w:rFonts w:ascii="Times New Roman" w:hAnsi="Times New Roman" w:cs="Times New Roman"/>
          <w:sz w:val="24"/>
          <w:szCs w:val="24"/>
        </w:rPr>
        <w:t>20.135.024,79 EUR</w:t>
      </w:r>
      <w:r w:rsidR="005A11F0" w:rsidRPr="00137EBF">
        <w:rPr>
          <w:rFonts w:ascii="Times New Roman" w:hAnsi="Times New Roman" w:cs="Times New Roman"/>
          <w:sz w:val="24"/>
          <w:szCs w:val="24"/>
        </w:rPr>
        <w:t>, što</w:t>
      </w:r>
      <w:r w:rsidR="00A5683C" w:rsidRPr="00137EBF">
        <w:rPr>
          <w:rFonts w:ascii="Times New Roman" w:hAnsi="Times New Roman" w:cs="Times New Roman"/>
          <w:sz w:val="24"/>
          <w:szCs w:val="24"/>
        </w:rPr>
        <w:t xml:space="preserve"> je 13,95% EUR više od </w:t>
      </w:r>
      <w:r w:rsidR="005A11F0" w:rsidRPr="00137EBF">
        <w:rPr>
          <w:rFonts w:ascii="Times New Roman" w:hAnsi="Times New Roman" w:cs="Times New Roman"/>
          <w:sz w:val="24"/>
          <w:szCs w:val="24"/>
        </w:rPr>
        <w:t xml:space="preserve">ukupno planiranih sredstva </w:t>
      </w:r>
      <w:r w:rsidR="00400358" w:rsidRPr="00137EBF">
        <w:rPr>
          <w:rFonts w:ascii="Times New Roman" w:hAnsi="Times New Roman" w:cs="Times New Roman"/>
          <w:sz w:val="24"/>
          <w:szCs w:val="24"/>
        </w:rPr>
        <w:t xml:space="preserve">za prijenos. U odnosu na prošlo izvještajno razdoblje </w:t>
      </w:r>
      <w:r w:rsidR="004C6C6C" w:rsidRPr="00137EBF">
        <w:rPr>
          <w:rFonts w:ascii="Times New Roman" w:hAnsi="Times New Roman" w:cs="Times New Roman"/>
          <w:sz w:val="24"/>
          <w:szCs w:val="24"/>
        </w:rPr>
        <w:t xml:space="preserve">prijenos je </w:t>
      </w:r>
      <w:r w:rsidR="00A5683C" w:rsidRPr="00137EBF">
        <w:rPr>
          <w:rFonts w:ascii="Times New Roman" w:hAnsi="Times New Roman" w:cs="Times New Roman"/>
          <w:sz w:val="24"/>
          <w:szCs w:val="24"/>
        </w:rPr>
        <w:t>veći za 9.996.843,43</w:t>
      </w:r>
      <w:r w:rsidR="008946BD" w:rsidRPr="00137EBF">
        <w:rPr>
          <w:rFonts w:ascii="Times New Roman" w:hAnsi="Times New Roman" w:cs="Times New Roman"/>
          <w:sz w:val="24"/>
          <w:szCs w:val="24"/>
        </w:rPr>
        <w:t xml:space="preserve"> </w:t>
      </w:r>
      <w:r w:rsidR="00DF2292" w:rsidRPr="00137EBF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A5683C" w:rsidRPr="00137EBF">
        <w:rPr>
          <w:rFonts w:ascii="Times New Roman" w:hAnsi="Times New Roman" w:cs="Times New Roman"/>
          <w:sz w:val="24"/>
          <w:szCs w:val="24"/>
        </w:rPr>
        <w:t>98</w:t>
      </w:r>
      <w:r w:rsidR="00DF2292" w:rsidRPr="00137EBF">
        <w:rPr>
          <w:rFonts w:ascii="Times New Roman" w:hAnsi="Times New Roman" w:cs="Times New Roman"/>
          <w:sz w:val="24"/>
          <w:szCs w:val="24"/>
        </w:rPr>
        <w:t>,</w:t>
      </w:r>
      <w:r w:rsidR="00C31582" w:rsidRPr="00137EBF">
        <w:rPr>
          <w:rFonts w:ascii="Times New Roman" w:hAnsi="Times New Roman" w:cs="Times New Roman"/>
          <w:sz w:val="24"/>
          <w:szCs w:val="24"/>
        </w:rPr>
        <w:t>6</w:t>
      </w:r>
      <w:r w:rsidR="00A5683C" w:rsidRPr="00137EBF">
        <w:rPr>
          <w:rFonts w:ascii="Times New Roman" w:hAnsi="Times New Roman" w:cs="Times New Roman"/>
          <w:sz w:val="24"/>
          <w:szCs w:val="24"/>
        </w:rPr>
        <w:t>1</w:t>
      </w:r>
      <w:r w:rsidR="00DF2292" w:rsidRPr="00137EBF">
        <w:rPr>
          <w:rFonts w:ascii="Times New Roman" w:hAnsi="Times New Roman" w:cs="Times New Roman"/>
          <w:sz w:val="24"/>
          <w:szCs w:val="24"/>
        </w:rPr>
        <w:t>%.</w:t>
      </w:r>
    </w:p>
    <w:p w14:paraId="1C802F33" w14:textId="77777777" w:rsidR="00FF75D9" w:rsidRPr="00137EBF" w:rsidRDefault="00FF75D9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C9F1D" w14:textId="77777777" w:rsidR="00FF75D9" w:rsidRPr="00137EBF" w:rsidRDefault="00FF75D9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26C" w14:textId="77777777" w:rsidR="00BD536C" w:rsidRPr="00137EBF" w:rsidRDefault="00BD536C" w:rsidP="00BD536C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 I N I S T A R </w:t>
      </w:r>
    </w:p>
    <w:p w14:paraId="0D8B3F98" w14:textId="77777777" w:rsidR="00BD536C" w:rsidRPr="00137EBF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32137333" w14:textId="77777777" w:rsidR="00BD536C" w:rsidRPr="00137EBF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       Marin  </w:t>
      </w:r>
      <w:proofErr w:type="spellStart"/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Piletić</w:t>
      </w:r>
      <w:proofErr w:type="spellEnd"/>
    </w:p>
    <w:p w14:paraId="1D6E14BC" w14:textId="77777777" w:rsidR="00C02DEE" w:rsidRPr="00137EBF" w:rsidRDefault="00C02DEE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B84CC" w14:textId="77777777" w:rsidR="0046077D" w:rsidRPr="00137EBF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8D4AB" w14:textId="77777777" w:rsidR="0046077D" w:rsidRPr="00137EBF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1AE4D" w14:textId="77777777" w:rsidR="00CE2EE7" w:rsidRPr="00137EBF" w:rsidRDefault="00CE2EE7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9B93" w14:textId="77777777" w:rsidR="0023625E" w:rsidRPr="00137EBF" w:rsidRDefault="0023625E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5A7F9D" w14:textId="77777777" w:rsidR="0046077D" w:rsidRPr="00137EBF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BB4DF7" w14:textId="77777777" w:rsidR="0046077D" w:rsidRPr="00137EBF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CCA14F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146090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4BE2F1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5BD1D2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48294E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223D26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5B27D5" w14:textId="0C90824C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Prilog:</w:t>
      </w:r>
    </w:p>
    <w:p w14:paraId="3313DF23" w14:textId="77777777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Sažetak izvještaja</w:t>
      </w:r>
    </w:p>
    <w:p w14:paraId="1C640381" w14:textId="77777777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Račun prihoda i rashoda prema ekonomskoj klasifikaciji</w:t>
      </w:r>
    </w:p>
    <w:p w14:paraId="0E9994B9" w14:textId="77777777" w:rsidR="00667FBF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667FBF"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prihodima i rashodima prema izvorima financiranja</w:t>
      </w:r>
    </w:p>
    <w:p w14:paraId="2C65BBA6" w14:textId="77777777" w:rsidR="00917848" w:rsidRPr="00137EBF" w:rsidRDefault="00667FBF" w:rsidP="00960FAB">
      <w:pP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917848"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rashodima prema funkcijskoj klasifikaciji</w:t>
      </w:r>
      <w:r w:rsidR="00917848" w:rsidRPr="00137EBF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0A669EE4" w14:textId="17F8F2DF" w:rsidR="00C03200" w:rsidRPr="00C03200" w:rsidRDefault="00C03200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Izvještaj po programskoj klasifikaciji</w:t>
      </w:r>
    </w:p>
    <w:p w14:paraId="43E731C5" w14:textId="074B52C8" w:rsidR="00960FAB" w:rsidRPr="00960FAB" w:rsidRDefault="00F76412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DB86103" w14:textId="6ED9FA10" w:rsidR="00C37BCB" w:rsidRPr="00C37BCB" w:rsidRDefault="00C37BCB" w:rsidP="00C3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7BCB" w:rsidRPr="00C3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81D56"/>
    <w:multiLevelType w:val="hybridMultilevel"/>
    <w:tmpl w:val="C0003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3679"/>
    <w:multiLevelType w:val="hybridMultilevel"/>
    <w:tmpl w:val="E38CFD40"/>
    <w:lvl w:ilvl="0" w:tplc="1D9EB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8808">
    <w:abstractNumId w:val="1"/>
  </w:num>
  <w:num w:numId="2" w16cid:durableId="12762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59"/>
    <w:rsid w:val="00004B89"/>
    <w:rsid w:val="00006C7A"/>
    <w:rsid w:val="00024299"/>
    <w:rsid w:val="0003788C"/>
    <w:rsid w:val="00053006"/>
    <w:rsid w:val="000736AE"/>
    <w:rsid w:val="00080FF6"/>
    <w:rsid w:val="00081142"/>
    <w:rsid w:val="00084E1F"/>
    <w:rsid w:val="00096BC1"/>
    <w:rsid w:val="000C096F"/>
    <w:rsid w:val="000D2824"/>
    <w:rsid w:val="0013361F"/>
    <w:rsid w:val="00137EBF"/>
    <w:rsid w:val="0016401E"/>
    <w:rsid w:val="001652E7"/>
    <w:rsid w:val="0017681C"/>
    <w:rsid w:val="00177F8A"/>
    <w:rsid w:val="00180879"/>
    <w:rsid w:val="00197BED"/>
    <w:rsid w:val="001B27FD"/>
    <w:rsid w:val="001B380B"/>
    <w:rsid w:val="001D06C4"/>
    <w:rsid w:val="001D2DA1"/>
    <w:rsid w:val="001D2E07"/>
    <w:rsid w:val="001F0232"/>
    <w:rsid w:val="002237BB"/>
    <w:rsid w:val="00225EE2"/>
    <w:rsid w:val="0023625E"/>
    <w:rsid w:val="00237103"/>
    <w:rsid w:val="00242F28"/>
    <w:rsid w:val="00245A8E"/>
    <w:rsid w:val="00256F73"/>
    <w:rsid w:val="002654E2"/>
    <w:rsid w:val="00265C26"/>
    <w:rsid w:val="002A1ECC"/>
    <w:rsid w:val="002D1200"/>
    <w:rsid w:val="002E497B"/>
    <w:rsid w:val="002F2F39"/>
    <w:rsid w:val="0031306D"/>
    <w:rsid w:val="00323546"/>
    <w:rsid w:val="003250F3"/>
    <w:rsid w:val="0034271F"/>
    <w:rsid w:val="00361673"/>
    <w:rsid w:val="003815B6"/>
    <w:rsid w:val="00394D21"/>
    <w:rsid w:val="003B06DD"/>
    <w:rsid w:val="003B4339"/>
    <w:rsid w:val="003E4BBC"/>
    <w:rsid w:val="00400358"/>
    <w:rsid w:val="00410BE6"/>
    <w:rsid w:val="00420344"/>
    <w:rsid w:val="00444F72"/>
    <w:rsid w:val="00457658"/>
    <w:rsid w:val="0046077D"/>
    <w:rsid w:val="00472C58"/>
    <w:rsid w:val="00472CCB"/>
    <w:rsid w:val="00485C23"/>
    <w:rsid w:val="0048689F"/>
    <w:rsid w:val="004C6C6C"/>
    <w:rsid w:val="005043EB"/>
    <w:rsid w:val="00546B13"/>
    <w:rsid w:val="00556B96"/>
    <w:rsid w:val="005909FA"/>
    <w:rsid w:val="005A11F0"/>
    <w:rsid w:val="005E2F55"/>
    <w:rsid w:val="005F0356"/>
    <w:rsid w:val="005F11F6"/>
    <w:rsid w:val="00603A93"/>
    <w:rsid w:val="0062573F"/>
    <w:rsid w:val="00625B6C"/>
    <w:rsid w:val="00630570"/>
    <w:rsid w:val="00633F5D"/>
    <w:rsid w:val="00636DF9"/>
    <w:rsid w:val="00654418"/>
    <w:rsid w:val="00662495"/>
    <w:rsid w:val="00667FBF"/>
    <w:rsid w:val="006742D9"/>
    <w:rsid w:val="00691390"/>
    <w:rsid w:val="006D622C"/>
    <w:rsid w:val="006E6B9D"/>
    <w:rsid w:val="00703338"/>
    <w:rsid w:val="00710A03"/>
    <w:rsid w:val="00723CEB"/>
    <w:rsid w:val="00731A94"/>
    <w:rsid w:val="0074622C"/>
    <w:rsid w:val="00747C0A"/>
    <w:rsid w:val="0077187C"/>
    <w:rsid w:val="00773068"/>
    <w:rsid w:val="00797D95"/>
    <w:rsid w:val="007B3235"/>
    <w:rsid w:val="007C17DD"/>
    <w:rsid w:val="007F4475"/>
    <w:rsid w:val="008004C2"/>
    <w:rsid w:val="008111A6"/>
    <w:rsid w:val="008233C3"/>
    <w:rsid w:val="008234B5"/>
    <w:rsid w:val="008635B8"/>
    <w:rsid w:val="0086519F"/>
    <w:rsid w:val="008946BD"/>
    <w:rsid w:val="008C01A1"/>
    <w:rsid w:val="008C4FCF"/>
    <w:rsid w:val="008D385A"/>
    <w:rsid w:val="008D4018"/>
    <w:rsid w:val="008E1931"/>
    <w:rsid w:val="008E2A74"/>
    <w:rsid w:val="00901AED"/>
    <w:rsid w:val="00904FC8"/>
    <w:rsid w:val="00905C82"/>
    <w:rsid w:val="00914B93"/>
    <w:rsid w:val="009160D6"/>
    <w:rsid w:val="00917848"/>
    <w:rsid w:val="00924669"/>
    <w:rsid w:val="009416A3"/>
    <w:rsid w:val="00960FAB"/>
    <w:rsid w:val="00961988"/>
    <w:rsid w:val="00970B59"/>
    <w:rsid w:val="00986851"/>
    <w:rsid w:val="00993B0C"/>
    <w:rsid w:val="009A015F"/>
    <w:rsid w:val="009A0851"/>
    <w:rsid w:val="009A3BE6"/>
    <w:rsid w:val="009A6ECB"/>
    <w:rsid w:val="009C06B8"/>
    <w:rsid w:val="009D63CE"/>
    <w:rsid w:val="009E2B68"/>
    <w:rsid w:val="00A03933"/>
    <w:rsid w:val="00A5683C"/>
    <w:rsid w:val="00A60898"/>
    <w:rsid w:val="00A64E93"/>
    <w:rsid w:val="00A658F3"/>
    <w:rsid w:val="00A81C5E"/>
    <w:rsid w:val="00A84C8F"/>
    <w:rsid w:val="00A94F0C"/>
    <w:rsid w:val="00AB4516"/>
    <w:rsid w:val="00AC657D"/>
    <w:rsid w:val="00AC6A90"/>
    <w:rsid w:val="00AF0B1F"/>
    <w:rsid w:val="00AF6F75"/>
    <w:rsid w:val="00B02B2D"/>
    <w:rsid w:val="00B166C7"/>
    <w:rsid w:val="00B30E9C"/>
    <w:rsid w:val="00B34B74"/>
    <w:rsid w:val="00B41FF8"/>
    <w:rsid w:val="00B70A64"/>
    <w:rsid w:val="00B93748"/>
    <w:rsid w:val="00B93F98"/>
    <w:rsid w:val="00B9570A"/>
    <w:rsid w:val="00BB7723"/>
    <w:rsid w:val="00BC2658"/>
    <w:rsid w:val="00BC7BD2"/>
    <w:rsid w:val="00BD536C"/>
    <w:rsid w:val="00BE27E1"/>
    <w:rsid w:val="00C01E1C"/>
    <w:rsid w:val="00C02DEE"/>
    <w:rsid w:val="00C03200"/>
    <w:rsid w:val="00C04E2C"/>
    <w:rsid w:val="00C31582"/>
    <w:rsid w:val="00C37BCB"/>
    <w:rsid w:val="00C419E4"/>
    <w:rsid w:val="00C42A1A"/>
    <w:rsid w:val="00C54100"/>
    <w:rsid w:val="00C5763F"/>
    <w:rsid w:val="00C9685B"/>
    <w:rsid w:val="00C9791D"/>
    <w:rsid w:val="00CA576E"/>
    <w:rsid w:val="00CB427C"/>
    <w:rsid w:val="00CB7A86"/>
    <w:rsid w:val="00CD384F"/>
    <w:rsid w:val="00CD6582"/>
    <w:rsid w:val="00CE2EE7"/>
    <w:rsid w:val="00D11802"/>
    <w:rsid w:val="00D2418C"/>
    <w:rsid w:val="00D47393"/>
    <w:rsid w:val="00D5702D"/>
    <w:rsid w:val="00D57181"/>
    <w:rsid w:val="00D6005B"/>
    <w:rsid w:val="00D62D24"/>
    <w:rsid w:val="00D67E0C"/>
    <w:rsid w:val="00D70C14"/>
    <w:rsid w:val="00D7783E"/>
    <w:rsid w:val="00DD1EC9"/>
    <w:rsid w:val="00DE1125"/>
    <w:rsid w:val="00DF2292"/>
    <w:rsid w:val="00E15736"/>
    <w:rsid w:val="00E32AEA"/>
    <w:rsid w:val="00E465A1"/>
    <w:rsid w:val="00E57E5E"/>
    <w:rsid w:val="00E64FB2"/>
    <w:rsid w:val="00E741F8"/>
    <w:rsid w:val="00E94726"/>
    <w:rsid w:val="00E947A6"/>
    <w:rsid w:val="00E948BD"/>
    <w:rsid w:val="00EA6859"/>
    <w:rsid w:val="00EA69B6"/>
    <w:rsid w:val="00EB08F2"/>
    <w:rsid w:val="00EC6F43"/>
    <w:rsid w:val="00EC7E21"/>
    <w:rsid w:val="00EE107A"/>
    <w:rsid w:val="00EE641A"/>
    <w:rsid w:val="00EF5A4E"/>
    <w:rsid w:val="00F069E5"/>
    <w:rsid w:val="00F07C25"/>
    <w:rsid w:val="00F14984"/>
    <w:rsid w:val="00F17745"/>
    <w:rsid w:val="00F312DA"/>
    <w:rsid w:val="00F3203B"/>
    <w:rsid w:val="00F33E9A"/>
    <w:rsid w:val="00F34680"/>
    <w:rsid w:val="00F52C90"/>
    <w:rsid w:val="00F65607"/>
    <w:rsid w:val="00F70A79"/>
    <w:rsid w:val="00F76412"/>
    <w:rsid w:val="00F849F5"/>
    <w:rsid w:val="00FA476D"/>
    <w:rsid w:val="00FB75EE"/>
    <w:rsid w:val="00FC0794"/>
    <w:rsid w:val="00FF0B5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964"/>
  <w15:chartTrackingRefBased/>
  <w15:docId w15:val="{81F1CC9A-96B9-4981-9879-B128B11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0356"/>
    <w:pPr>
      <w:ind w:left="720"/>
      <w:contextualSpacing/>
    </w:pPr>
  </w:style>
  <w:style w:type="table" w:styleId="Reetkatablice">
    <w:name w:val="Table Grid"/>
    <w:basedOn w:val="Obinatablica"/>
    <w:uiPriority w:val="39"/>
    <w:rsid w:val="008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02D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60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F915-0CFD-4E11-A599-F0DD534E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Đulvat</dc:creator>
  <cp:keywords/>
  <dc:description/>
  <cp:lastModifiedBy>Nenad Krajačić</cp:lastModifiedBy>
  <cp:revision>31</cp:revision>
  <cp:lastPrinted>2025-03-24T12:14:00Z</cp:lastPrinted>
  <dcterms:created xsi:type="dcterms:W3CDTF">2024-03-29T09:14:00Z</dcterms:created>
  <dcterms:modified xsi:type="dcterms:W3CDTF">2025-03-24T12:42:00Z</dcterms:modified>
</cp:coreProperties>
</file>